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24" w:rsidRPr="00F410C7" w:rsidRDefault="004C0724" w:rsidP="004C0724">
      <w:pPr>
        <w:spacing w:after="0"/>
        <w:jc w:val="center"/>
        <w:rPr>
          <w:b/>
          <w:bCs/>
          <w:noProof/>
          <w:color w:val="FF0000"/>
          <w:sz w:val="56"/>
          <w:szCs w:val="40"/>
        </w:rPr>
      </w:pPr>
      <w:r w:rsidRPr="00F410C7">
        <w:rPr>
          <w:b/>
          <w:bCs/>
          <w:noProof/>
          <w:color w:val="FF0000"/>
          <w:sz w:val="56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85725</wp:posOffset>
            </wp:positionV>
            <wp:extent cx="771525" cy="790575"/>
            <wp:effectExtent l="19050" t="0" r="9525" b="0"/>
            <wp:wrapSquare wrapText="bothSides"/>
            <wp:docPr id="2" name="Picture 1" descr="a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-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10C7">
        <w:rPr>
          <w:b/>
          <w:bCs/>
          <w:noProof/>
          <w:color w:val="FF0000"/>
          <w:sz w:val="56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85725</wp:posOffset>
            </wp:positionV>
            <wp:extent cx="1181100" cy="790575"/>
            <wp:effectExtent l="19050" t="0" r="0" b="0"/>
            <wp:wrapSquare wrapText="bothSides"/>
            <wp:docPr id="1" name="Picture 0" descr="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10C7">
        <w:rPr>
          <w:b/>
          <w:bCs/>
          <w:noProof/>
          <w:color w:val="FF0000"/>
          <w:sz w:val="56"/>
          <w:szCs w:val="40"/>
        </w:rPr>
        <w:t>Government Degree College</w:t>
      </w:r>
    </w:p>
    <w:p w:rsidR="00256570" w:rsidRPr="00804D4F" w:rsidRDefault="004C0724" w:rsidP="00256570">
      <w:pPr>
        <w:pBdr>
          <w:bottom w:val="single" w:sz="12" w:space="1" w:color="auto"/>
        </w:pBdr>
        <w:spacing w:after="0"/>
        <w:jc w:val="center"/>
        <w:rPr>
          <w:b/>
          <w:bCs/>
          <w:noProof/>
          <w:color w:val="00B050"/>
          <w:sz w:val="36"/>
          <w:szCs w:val="30"/>
        </w:rPr>
      </w:pPr>
      <w:r w:rsidRPr="00F410C7">
        <w:rPr>
          <w:b/>
          <w:bCs/>
          <w:noProof/>
          <w:color w:val="00B0F0"/>
          <w:sz w:val="32"/>
          <w:szCs w:val="28"/>
        </w:rPr>
        <w:t>ACCREDITED BY NAAC WITH ‘B’ GRADE</w:t>
      </w:r>
      <w:r w:rsidRPr="004C0724">
        <w:rPr>
          <w:noProof/>
          <w:sz w:val="32"/>
          <w:szCs w:val="28"/>
        </w:rPr>
        <w:t xml:space="preserve">      </w:t>
      </w:r>
      <w:r w:rsidRPr="00804D4F">
        <w:rPr>
          <w:b/>
          <w:bCs/>
          <w:noProof/>
          <w:color w:val="00B050"/>
          <w:sz w:val="36"/>
          <w:szCs w:val="30"/>
        </w:rPr>
        <w:t>Pattikonda,Kurnool (Dt),A.P.518380.</w:t>
      </w:r>
    </w:p>
    <w:p w:rsidR="00256570" w:rsidRDefault="00256570" w:rsidP="00256570">
      <w:pPr>
        <w:spacing w:before="120" w:after="120"/>
        <w:rPr>
          <w:b/>
          <w:bCs/>
          <w:noProof/>
          <w:color w:val="000000" w:themeColor="text1"/>
          <w:sz w:val="24"/>
          <w:szCs w:val="24"/>
        </w:rPr>
      </w:pPr>
    </w:p>
    <w:p w:rsidR="00256570" w:rsidRDefault="00546568" w:rsidP="00256570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w:t>Dr.M.Purshotham Reddy</w:t>
      </w:r>
      <w:r w:rsidR="00256570">
        <w:rPr>
          <w:b/>
          <w:bCs/>
          <w:noProof/>
          <w:color w:val="000000" w:themeColor="text1"/>
          <w:sz w:val="24"/>
          <w:szCs w:val="24"/>
        </w:rPr>
        <w:t>,</w:t>
      </w:r>
    </w:p>
    <w:p w:rsidR="004C0724" w:rsidRDefault="00546568" w:rsidP="003B772F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w:t>Principal</w:t>
      </w:r>
      <w:r w:rsidR="00256570">
        <w:rPr>
          <w:b/>
          <w:bCs/>
          <w:noProof/>
          <w:color w:val="000000" w:themeColor="text1"/>
          <w:sz w:val="24"/>
          <w:szCs w:val="24"/>
        </w:rPr>
        <w:t>,</w:t>
      </w:r>
    </w:p>
    <w:p w:rsidR="004655F6" w:rsidRDefault="004655F6" w:rsidP="003B772F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</w:p>
    <w:p w:rsidR="00BD3662" w:rsidRPr="00D34A72" w:rsidRDefault="00D34A72" w:rsidP="003B772F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D34A72">
        <w:rPr>
          <w:rFonts w:cstheme="minorHAnsi"/>
          <w:b/>
          <w:bCs/>
          <w:sz w:val="24"/>
          <w:szCs w:val="24"/>
        </w:rPr>
        <w:t>Describe at least two institutional best practices</w:t>
      </w:r>
    </w:p>
    <w:p w:rsidR="00D34A72" w:rsidRPr="00D34A72" w:rsidRDefault="00D34A72" w:rsidP="003B772F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D34A72" w:rsidRPr="00FF146B" w:rsidRDefault="00D34A72" w:rsidP="00D34A72">
      <w:pPr>
        <w:spacing w:line="360" w:lineRule="auto"/>
        <w:jc w:val="both"/>
        <w:rPr>
          <w:rFonts w:cstheme="minorHAnsi"/>
          <w:b/>
          <w:bCs/>
        </w:rPr>
      </w:pPr>
      <w:r w:rsidRPr="00FF146B">
        <w:rPr>
          <w:rFonts w:cstheme="minorHAnsi"/>
          <w:b/>
          <w:bCs/>
        </w:rPr>
        <w:t>Mentor-Mentee System: Mentor-Mentee System is adopted to minimize dropouts</w:t>
      </w:r>
      <w:proofErr w:type="gramStart"/>
      <w:r w:rsidRPr="00FF146B">
        <w:rPr>
          <w:rFonts w:cstheme="minorHAnsi"/>
          <w:b/>
          <w:bCs/>
        </w:rPr>
        <w:t>,</w:t>
      </w:r>
      <w:proofErr w:type="gramEnd"/>
      <w:r w:rsidRPr="00FF146B">
        <w:rPr>
          <w:rFonts w:cstheme="minorHAnsi"/>
          <w:b/>
          <w:bCs/>
        </w:rPr>
        <w:br/>
        <w:t>improve performance and reduce stress of the students through personal</w:t>
      </w:r>
      <w:r w:rsidRPr="00FF146B">
        <w:rPr>
          <w:rFonts w:cstheme="minorHAnsi"/>
          <w:b/>
          <w:bCs/>
        </w:rPr>
        <w:br/>
        <w:t>counseling. Each teacher is assigned around 7-8 students for the complete</w:t>
      </w:r>
      <w:r w:rsidRPr="00FF146B">
        <w:rPr>
          <w:rFonts w:cstheme="minorHAnsi"/>
          <w:b/>
          <w:bCs/>
        </w:rPr>
        <w:br/>
        <w:t>duration of their study. They meet at least once a month to discuss, clarify</w:t>
      </w:r>
      <w:r w:rsidRPr="00FF146B">
        <w:rPr>
          <w:rFonts w:cstheme="minorHAnsi"/>
          <w:b/>
          <w:bCs/>
        </w:rPr>
        <w:br/>
        <w:t>and share various problems which may be personal or academic, etc. The mentors</w:t>
      </w:r>
      <w:r w:rsidRPr="00FF146B">
        <w:rPr>
          <w:rFonts w:cstheme="minorHAnsi"/>
          <w:b/>
          <w:bCs/>
        </w:rPr>
        <w:br/>
        <w:t>encourage the students to participate in co-curricular and extracurricular</w:t>
      </w:r>
      <w:r w:rsidRPr="00FF146B">
        <w:rPr>
          <w:rFonts w:cstheme="minorHAnsi"/>
          <w:b/>
          <w:bCs/>
        </w:rPr>
        <w:br/>
        <w:t>activities and sports. Their academic performance and other activities are all</w:t>
      </w:r>
      <w:r w:rsidRPr="00FF146B">
        <w:rPr>
          <w:rFonts w:cstheme="minorHAnsi"/>
          <w:b/>
          <w:bCs/>
        </w:rPr>
        <w:br/>
        <w:t>recorded. The mentors also keep in touch with the parents on their attendance</w:t>
      </w:r>
      <w:proofErr w:type="gramStart"/>
      <w:r w:rsidRPr="00FF146B">
        <w:rPr>
          <w:rFonts w:cstheme="minorHAnsi"/>
          <w:b/>
          <w:bCs/>
        </w:rPr>
        <w:t>,</w:t>
      </w:r>
      <w:proofErr w:type="gramEnd"/>
      <w:r w:rsidRPr="00FF146B">
        <w:rPr>
          <w:rFonts w:cstheme="minorHAnsi"/>
          <w:b/>
          <w:bCs/>
        </w:rPr>
        <w:br/>
        <w:t>test performance, fee payment, examinations etc on weekly basis. The mentors</w:t>
      </w:r>
      <w:r w:rsidRPr="00FF146B">
        <w:rPr>
          <w:rFonts w:cstheme="minorHAnsi"/>
          <w:b/>
          <w:bCs/>
        </w:rPr>
        <w:br/>
        <w:t>also counsel the students in need of emotional problems. When the students have</w:t>
      </w:r>
      <w:r w:rsidRPr="00FF146B">
        <w:rPr>
          <w:rFonts w:cstheme="minorHAnsi"/>
          <w:b/>
          <w:bCs/>
        </w:rPr>
        <w:br/>
        <w:t>any problem in any department either with the staff or with work completion the</w:t>
      </w:r>
      <w:r w:rsidRPr="00FF146B">
        <w:rPr>
          <w:rFonts w:cstheme="minorHAnsi"/>
          <w:b/>
          <w:bCs/>
        </w:rPr>
        <w:br/>
        <w:t>mentors speak with the respective staff and sorts out the problem. Mentors take</w:t>
      </w:r>
      <w:r w:rsidRPr="00FF146B">
        <w:rPr>
          <w:rFonts w:cstheme="minorHAnsi"/>
          <w:b/>
          <w:bCs/>
        </w:rPr>
        <w:br/>
        <w:t>special care of weak students, who are given advice on how to study, prepare a</w:t>
      </w:r>
      <w:r w:rsidRPr="00FF146B">
        <w:rPr>
          <w:rFonts w:cstheme="minorHAnsi"/>
          <w:b/>
          <w:bCs/>
        </w:rPr>
        <w:br/>
        <w:t>time table for study and clarify the doubts and also given notes to study.</w:t>
      </w:r>
      <w:r w:rsidRPr="00FF146B">
        <w:rPr>
          <w:rFonts w:cstheme="minorHAnsi"/>
          <w:b/>
          <w:bCs/>
        </w:rPr>
        <w:br/>
        <w:t>Chief Mentor of department takes the progress of counseling of students by</w:t>
      </w:r>
      <w:r w:rsidRPr="00FF146B">
        <w:rPr>
          <w:rFonts w:cstheme="minorHAnsi"/>
          <w:b/>
          <w:bCs/>
        </w:rPr>
        <w:br/>
        <w:t xml:space="preserve">mentors. </w:t>
      </w:r>
      <w:proofErr w:type="gramStart"/>
      <w:r w:rsidRPr="00FF146B">
        <w:rPr>
          <w:rFonts w:cstheme="minorHAnsi"/>
          <w:b/>
          <w:bCs/>
        </w:rPr>
        <w:t>Students</w:t>
      </w:r>
      <w:proofErr w:type="gramEnd"/>
      <w:r w:rsidRPr="00FF146B">
        <w:rPr>
          <w:rFonts w:cstheme="minorHAnsi"/>
          <w:b/>
          <w:bCs/>
        </w:rPr>
        <w:t xml:space="preserve"> problems are discussed with the departmental heads, other</w:t>
      </w:r>
      <w:r w:rsidRPr="00FF146B">
        <w:rPr>
          <w:rFonts w:cstheme="minorHAnsi"/>
          <w:b/>
          <w:bCs/>
        </w:rPr>
        <w:br/>
        <w:t>faculties and necessary action taken to solve it. 2. Faculty Improvement</w:t>
      </w:r>
      <w:r w:rsidRPr="00FF146B">
        <w:rPr>
          <w:rFonts w:cstheme="minorHAnsi"/>
          <w:b/>
          <w:bCs/>
        </w:rPr>
        <w:br/>
        <w:t>Programme (FIP) intends to provide assistance to facilitate up-gradation of</w:t>
      </w:r>
      <w:r w:rsidRPr="00FF146B">
        <w:rPr>
          <w:rFonts w:cstheme="minorHAnsi"/>
          <w:b/>
          <w:bCs/>
        </w:rPr>
        <w:br/>
        <w:t>knowledge, skill and intends to provide opportunities for induction training to</w:t>
      </w:r>
      <w:r w:rsidRPr="00FF146B">
        <w:rPr>
          <w:rFonts w:cstheme="minorHAnsi"/>
          <w:b/>
          <w:bCs/>
        </w:rPr>
        <w:br/>
        <w:t xml:space="preserve">teachers employed in </w:t>
      </w:r>
      <w:proofErr w:type="gramStart"/>
      <w:r w:rsidRPr="00FF146B">
        <w:rPr>
          <w:rFonts w:cstheme="minorHAnsi"/>
          <w:b/>
          <w:bCs/>
        </w:rPr>
        <w:t>disciplines .</w:t>
      </w:r>
      <w:proofErr w:type="gramEnd"/>
      <w:r w:rsidRPr="00FF146B">
        <w:rPr>
          <w:rFonts w:cstheme="minorHAnsi"/>
          <w:b/>
          <w:bCs/>
        </w:rPr>
        <w:t xml:space="preserve"> A Faculty Improvement Programme (FIP)</w:t>
      </w:r>
      <w:proofErr w:type="gramStart"/>
      <w:r w:rsidRPr="00FF146B">
        <w:rPr>
          <w:rFonts w:cstheme="minorHAnsi"/>
          <w:b/>
          <w:bCs/>
        </w:rPr>
        <w:t>)</w:t>
      </w:r>
      <w:proofErr w:type="gramEnd"/>
      <w:r w:rsidRPr="00FF146B">
        <w:rPr>
          <w:rFonts w:cstheme="minorHAnsi"/>
          <w:b/>
          <w:bCs/>
        </w:rPr>
        <w:br/>
        <w:t>covers areas such as technical education policy, new concepts, methods and</w:t>
      </w:r>
      <w:r w:rsidRPr="00FF146B">
        <w:rPr>
          <w:rFonts w:cstheme="minorHAnsi"/>
          <w:b/>
          <w:bCs/>
        </w:rPr>
        <w:br/>
        <w:t>techniques, theory and skills development and up gradation of pedagogy</w:t>
      </w:r>
      <w:r w:rsidRPr="00FF146B">
        <w:rPr>
          <w:rFonts w:cstheme="minorHAnsi"/>
          <w:b/>
          <w:bCs/>
        </w:rPr>
        <w:br/>
        <w:t>educational technology, motivation, communication skills, management and other</w:t>
      </w:r>
      <w:r w:rsidRPr="00FF146B">
        <w:rPr>
          <w:rFonts w:cstheme="minorHAnsi"/>
          <w:b/>
          <w:bCs/>
        </w:rPr>
        <w:br/>
        <w:t>relevant issues to keep pace with the changing scenario in Globalization.</w:t>
      </w:r>
    </w:p>
    <w:sectPr w:rsidR="00D34A72" w:rsidRPr="00FF146B" w:rsidSect="004C0724">
      <w:pgSz w:w="12240" w:h="15840"/>
      <w:pgMar w:top="72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7F1B"/>
    <w:multiLevelType w:val="hybridMultilevel"/>
    <w:tmpl w:val="9DF4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0724"/>
    <w:rsid w:val="00256570"/>
    <w:rsid w:val="003A6C56"/>
    <w:rsid w:val="003B772F"/>
    <w:rsid w:val="004655F6"/>
    <w:rsid w:val="004C0724"/>
    <w:rsid w:val="00546568"/>
    <w:rsid w:val="00804D4F"/>
    <w:rsid w:val="008239D5"/>
    <w:rsid w:val="00A17021"/>
    <w:rsid w:val="00AF6ACA"/>
    <w:rsid w:val="00BD3662"/>
    <w:rsid w:val="00D03D18"/>
    <w:rsid w:val="00D2038F"/>
    <w:rsid w:val="00D34A72"/>
    <w:rsid w:val="00F410C7"/>
    <w:rsid w:val="00FE4D28"/>
    <w:rsid w:val="00FF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18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72F"/>
    <w:pPr>
      <w:ind w:left="720"/>
      <w:contextualSpacing/>
    </w:pPr>
    <w:rPr>
      <w:rFonts w:eastAsiaTheme="minorHAnsi" w:cstheme="minorBidi"/>
    </w:rPr>
  </w:style>
  <w:style w:type="character" w:customStyle="1" w:styleId="words">
    <w:name w:val="words"/>
    <w:basedOn w:val="DefaultParagraphFont"/>
    <w:rsid w:val="00465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109C4-4E0A-4ED4-8F91-31702DC8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GovtDegree</dc:creator>
  <cp:lastModifiedBy>GovtDegree</cp:lastModifiedBy>
  <cp:revision>2</cp:revision>
  <dcterms:created xsi:type="dcterms:W3CDTF">2022-11-25T19:17:00Z</dcterms:created>
  <dcterms:modified xsi:type="dcterms:W3CDTF">2022-11-25T19:17:00Z</dcterms:modified>
</cp:coreProperties>
</file>